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37" w:rsidRDefault="00BD2DD5">
      <w:pPr>
        <w:spacing w:before="360" w:after="60"/>
        <w:rPr>
          <w:rStyle w:val="txtnorm"/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noProof/>
          <w:sz w:val="22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-1692275</wp:posOffset>
            </wp:positionH>
            <wp:positionV relativeFrom="topMargin">
              <wp:posOffset>10009505</wp:posOffset>
            </wp:positionV>
            <wp:extent cx="1987200" cy="414000"/>
            <wp:effectExtent l="0" t="0" r="0" b="5715"/>
            <wp:wrapTight wrapText="bothSides">
              <wp:wrapPolygon edited="0">
                <wp:start x="0" y="0"/>
                <wp:lineTo x="0" y="20903"/>
                <wp:lineTo x="21331" y="20903"/>
                <wp:lineTo x="21331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VB_Mutter_RGB_pos_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F4137">
        <w:rPr>
          <w:rStyle w:val="Fett"/>
          <w:rFonts w:ascii="Arial" w:hAnsi="Arial" w:cs="Arial"/>
          <w:sz w:val="22"/>
          <w:lang w:val="it-IT"/>
        </w:rPr>
        <w:t>Comportement</w:t>
      </w:r>
      <w:proofErr w:type="spellEnd"/>
      <w:r w:rsidR="00AF4137">
        <w:rPr>
          <w:rStyle w:val="txtnorm"/>
          <w:rFonts w:ascii="Arial" w:hAnsi="Arial" w:cs="Arial"/>
          <w:b/>
          <w:bCs/>
          <w:sz w:val="22"/>
          <w:lang w:val="fr-FR"/>
        </w:rPr>
        <w:t xml:space="preserve"> en cas d'incendie</w:t>
      </w:r>
    </w:p>
    <w:p w:rsidR="00AF4137" w:rsidRDefault="00AF4137">
      <w:pPr>
        <w:rPr>
          <w:rStyle w:val="txtnormflow"/>
          <w:rFonts w:ascii="Arial" w:hAnsi="Arial" w:cs="Arial"/>
          <w:sz w:val="22"/>
          <w:lang w:val="fr-FR"/>
        </w:rPr>
      </w:pPr>
      <w:r>
        <w:rPr>
          <w:rStyle w:val="txtnormflow"/>
          <w:rFonts w:ascii="Arial" w:hAnsi="Arial" w:cs="Arial"/>
          <w:sz w:val="22"/>
          <w:lang w:val="fr-FR"/>
        </w:rPr>
        <w:t>Un comportement adéquat en cas d'incendie est décisif pour la protection des personnes et des biens. Trop souvent les sapeurs-pompiers ne sont alertés qu'après de vaines tentatives d'e</w:t>
      </w:r>
      <w:r>
        <w:rPr>
          <w:rStyle w:val="txtnormflow"/>
          <w:rFonts w:ascii="Arial" w:hAnsi="Arial" w:cs="Arial"/>
          <w:sz w:val="22"/>
          <w:lang w:val="fr-FR"/>
        </w:rPr>
        <w:t>x</w:t>
      </w:r>
      <w:r>
        <w:rPr>
          <w:rStyle w:val="txtnormflow"/>
          <w:rFonts w:ascii="Arial" w:hAnsi="Arial" w:cs="Arial"/>
          <w:sz w:val="22"/>
          <w:lang w:val="fr-FR"/>
        </w:rPr>
        <w:t>tinction. De précieuses minutes sont ainsi perdues.</w:t>
      </w:r>
    </w:p>
    <w:p w:rsidR="00AF4137" w:rsidRDefault="00AF4137">
      <w:pPr>
        <w:rPr>
          <w:rStyle w:val="txtnormflow"/>
          <w:rFonts w:ascii="Arial" w:hAnsi="Arial" w:cs="Arial"/>
          <w:sz w:val="22"/>
          <w:lang w:val="fr-FR"/>
        </w:rPr>
      </w:pPr>
    </w:p>
    <w:p w:rsidR="00AF4137" w:rsidRDefault="00AF4137">
      <w:pPr>
        <w:rPr>
          <w:rStyle w:val="txtnormflow"/>
          <w:rFonts w:ascii="Arial" w:hAnsi="Arial" w:cs="Arial"/>
          <w:sz w:val="22"/>
          <w:lang w:val="fr-FR"/>
        </w:rPr>
      </w:pPr>
      <w:r>
        <w:rPr>
          <w:rStyle w:val="txtnormflow"/>
          <w:rFonts w:ascii="Arial" w:hAnsi="Arial" w:cs="Arial"/>
          <w:sz w:val="22"/>
          <w:lang w:val="fr-FR"/>
        </w:rPr>
        <w:t xml:space="preserve">Lorsqu'un incendie éclate, appliquer le principe </w:t>
      </w:r>
      <w:r>
        <w:rPr>
          <w:rStyle w:val="Fett"/>
          <w:rFonts w:ascii="Arial" w:hAnsi="Arial" w:cs="Arial"/>
          <w:b w:val="0"/>
          <w:bCs w:val="0"/>
          <w:color w:val="DC002E"/>
          <w:sz w:val="22"/>
          <w:lang w:val="fr-FR"/>
        </w:rPr>
        <w:t>alarmer - sauver - éteindre</w:t>
      </w:r>
      <w:r>
        <w:rPr>
          <w:rStyle w:val="txtnormflow"/>
          <w:rFonts w:ascii="Arial" w:hAnsi="Arial" w:cs="Arial"/>
          <w:sz w:val="22"/>
          <w:lang w:val="fr-FR"/>
        </w:rPr>
        <w:t>!</w:t>
      </w:r>
    </w:p>
    <w:p w:rsidR="00AF4137" w:rsidRDefault="00AF4137">
      <w:pPr>
        <w:rPr>
          <w:rStyle w:val="txtnormflow"/>
          <w:rFonts w:ascii="Arial" w:hAnsi="Arial" w:cs="Arial"/>
          <w:sz w:val="22"/>
          <w:lang w:val="fr-FR"/>
        </w:rPr>
      </w:pPr>
    </w:p>
    <w:p w:rsidR="00AF4137" w:rsidRDefault="00AF4137">
      <w:pPr>
        <w:rPr>
          <w:rStyle w:val="txtnormflow"/>
          <w:rFonts w:ascii="Arial" w:hAnsi="Arial" w:cs="Arial"/>
          <w:sz w:val="22"/>
          <w:lang w:val="fr-FR"/>
        </w:rPr>
      </w:pPr>
      <w:r>
        <w:rPr>
          <w:rStyle w:val="txtnormflow"/>
          <w:rFonts w:ascii="Arial" w:hAnsi="Arial" w:cs="Arial"/>
          <w:sz w:val="22"/>
          <w:lang w:val="fr-FR"/>
        </w:rPr>
        <w:t>Agir de manière calme et réfléchie, éviter la panique.</w:t>
      </w:r>
    </w:p>
    <w:p w:rsidR="00AF4137" w:rsidRDefault="00AF4137">
      <w:pPr>
        <w:spacing w:before="360" w:after="60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 xml:space="preserve">A </w:t>
      </w:r>
      <w:proofErr w:type="gramStart"/>
      <w:r>
        <w:rPr>
          <w:rStyle w:val="Fett"/>
          <w:rFonts w:ascii="Arial" w:hAnsi="Arial" w:cs="Arial"/>
          <w:caps/>
          <w:sz w:val="22"/>
          <w:lang w:val="it-IT"/>
        </w:rPr>
        <w:t>l</w:t>
      </w:r>
      <w:proofErr w:type="gramEnd"/>
      <w:r>
        <w:rPr>
          <w:rStyle w:val="Fett"/>
          <w:rFonts w:ascii="Arial" w:hAnsi="Arial" w:cs="Arial"/>
          <w:caps/>
          <w:sz w:val="22"/>
          <w:lang w:val="it-IT"/>
        </w:rPr>
        <w:t xml:space="preserve"> a r m e r</w:t>
      </w:r>
      <w:r>
        <w:rPr>
          <w:rStyle w:val="txtnormflow"/>
          <w:rFonts w:ascii="Arial" w:hAnsi="Arial" w:cs="Arial"/>
          <w:caps/>
          <w:sz w:val="22"/>
          <w:lang w:val="it-IT"/>
        </w:rPr>
        <w:t xml:space="preserve"> </w:t>
      </w:r>
    </w:p>
    <w:p w:rsidR="00AF4137" w:rsidRDefault="00AF4137">
      <w:pPr>
        <w:numPr>
          <w:ilvl w:val="0"/>
          <w:numId w:val="35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Alerter d'abord les sapeurs-pompiers: tél. 118</w:t>
      </w:r>
    </w:p>
    <w:p w:rsidR="00AF4137" w:rsidRDefault="00AF4137">
      <w:pPr>
        <w:numPr>
          <w:ilvl w:val="0"/>
          <w:numId w:val="35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(indiquer la localité, la rue, le sinistre, le nom et l'adresse de celui qui appelle)</w:t>
      </w:r>
    </w:p>
    <w:p w:rsidR="00AF4137" w:rsidRDefault="00AF4137">
      <w:pPr>
        <w:numPr>
          <w:ilvl w:val="0"/>
          <w:numId w:val="35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Avertir immédiatement les personnes en danger et la centrale de l'immeuble</w:t>
      </w:r>
    </w:p>
    <w:p w:rsidR="00AF4137" w:rsidRDefault="00AF4137">
      <w:pPr>
        <w:spacing w:before="360" w:after="60"/>
        <w:rPr>
          <w:rFonts w:ascii="Arial" w:hAnsi="Arial" w:cs="Arial"/>
          <w:caps/>
          <w:sz w:val="22"/>
          <w:lang w:val="fr-FR"/>
        </w:rPr>
      </w:pPr>
      <w:r>
        <w:rPr>
          <w:rStyle w:val="Fett"/>
          <w:rFonts w:ascii="Arial" w:hAnsi="Arial" w:cs="Arial"/>
          <w:caps/>
          <w:sz w:val="22"/>
          <w:lang w:val="fr-FR"/>
        </w:rPr>
        <w:t>S a u v e r</w:t>
      </w:r>
      <w:r>
        <w:rPr>
          <w:rFonts w:ascii="Arial" w:hAnsi="Arial" w:cs="Arial"/>
          <w:caps/>
          <w:sz w:val="22"/>
          <w:lang w:val="fr-FR"/>
        </w:rPr>
        <w:t xml:space="preserve"> </w:t>
      </w:r>
    </w:p>
    <w:p w:rsidR="00AF4137" w:rsidRDefault="00AF4137">
      <w:pPr>
        <w:numPr>
          <w:ilvl w:val="0"/>
          <w:numId w:val="3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Sauver les personnes et les animaux (envelopper les personnes dont les habits sont en feu dans des couvertures ou des manteaux et les rouler au sol)</w:t>
      </w:r>
    </w:p>
    <w:p w:rsidR="00AF4137" w:rsidRDefault="00AF4137">
      <w:pPr>
        <w:numPr>
          <w:ilvl w:val="0"/>
          <w:numId w:val="3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Fermer portes et fenêtres (afin d'empêcher l'extension de l'incendie)</w:t>
      </w:r>
    </w:p>
    <w:p w:rsidR="00AF4137" w:rsidRDefault="00AF4137">
      <w:pPr>
        <w:numPr>
          <w:ilvl w:val="0"/>
          <w:numId w:val="3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Quitter les lieux par les voies d'évacuation (sorties, escaliers, issues de secours), ne pas utiliser les ascenseurs</w:t>
      </w:r>
    </w:p>
    <w:p w:rsidR="00AF4137" w:rsidRDefault="00AF4137">
      <w:pPr>
        <w:numPr>
          <w:ilvl w:val="0"/>
          <w:numId w:val="36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Si les cages d'escalier et corridors sont enfumés, rester dans la chambre, étancher les portes et attendre les sapeurs-pompiers en gardant les fenêtres fermées</w:t>
      </w:r>
    </w:p>
    <w:p w:rsidR="00AF4137" w:rsidRDefault="00AF4137">
      <w:pPr>
        <w:spacing w:before="360" w:after="60"/>
        <w:rPr>
          <w:rFonts w:ascii="Arial" w:hAnsi="Arial" w:cs="Arial"/>
          <w:caps/>
          <w:sz w:val="22"/>
          <w:lang w:val="it-IT"/>
        </w:rPr>
      </w:pPr>
      <w:r>
        <w:rPr>
          <w:rStyle w:val="Fett"/>
          <w:rFonts w:ascii="Arial" w:hAnsi="Arial" w:cs="Arial"/>
          <w:caps/>
          <w:sz w:val="22"/>
          <w:lang w:val="it-IT"/>
        </w:rPr>
        <w:t>E t e i n d r e</w:t>
      </w:r>
      <w:r>
        <w:rPr>
          <w:rFonts w:ascii="Arial" w:hAnsi="Arial" w:cs="Arial"/>
          <w:caps/>
          <w:sz w:val="22"/>
          <w:lang w:val="it-IT"/>
        </w:rPr>
        <w:t xml:space="preserve"> </w:t>
      </w:r>
    </w:p>
    <w:p w:rsidR="00AF4137" w:rsidRDefault="00AF4137">
      <w:pPr>
        <w:numPr>
          <w:ilvl w:val="0"/>
          <w:numId w:val="37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Combattre l'incendie avec les moyens disponibles (extincteurs portatifs, hydrantes int</w:t>
      </w:r>
      <w:r>
        <w:rPr>
          <w:rFonts w:ascii="Arial" w:hAnsi="Arial" w:cs="Arial"/>
          <w:sz w:val="22"/>
          <w:lang w:val="fr-FR"/>
        </w:rPr>
        <w:t>é</w:t>
      </w:r>
      <w:r>
        <w:rPr>
          <w:rFonts w:ascii="Arial" w:hAnsi="Arial" w:cs="Arial"/>
          <w:sz w:val="22"/>
          <w:lang w:val="fr-FR"/>
        </w:rPr>
        <w:t>rieures)</w:t>
      </w:r>
    </w:p>
    <w:p w:rsidR="00AF4137" w:rsidRDefault="00AF4137">
      <w:pPr>
        <w:numPr>
          <w:ilvl w:val="0"/>
          <w:numId w:val="37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Couvrir les feux d'huile ou de graisse avec un linge humide</w:t>
      </w:r>
    </w:p>
    <w:p w:rsidR="00AF4137" w:rsidRDefault="00AF4137">
      <w:pPr>
        <w:numPr>
          <w:ilvl w:val="0"/>
          <w:numId w:val="37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Lorsqu'un appareil électrique est en feu, retirer immédiatement la fiche ou le débrancher</w:t>
      </w:r>
    </w:p>
    <w:p w:rsidR="00AF4137" w:rsidRDefault="00AF4137">
      <w:pPr>
        <w:numPr>
          <w:ilvl w:val="0"/>
          <w:numId w:val="37"/>
        </w:num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Renseigner et guider les sapeurs-pompiers</w:t>
      </w:r>
    </w:p>
    <w:p w:rsidR="00AF4137" w:rsidRDefault="00AF4137">
      <w:pPr>
        <w:rPr>
          <w:rStyle w:val="txtnormflow"/>
          <w:rFonts w:ascii="Arial" w:hAnsi="Arial" w:cs="Arial"/>
          <w:sz w:val="22"/>
          <w:lang w:val="fr-FR"/>
        </w:rPr>
      </w:pPr>
    </w:p>
    <w:p w:rsidR="00AF4137" w:rsidRDefault="00AF4137">
      <w:pPr>
        <w:rPr>
          <w:rFonts w:ascii="Arial" w:hAnsi="Arial" w:cs="Arial"/>
          <w:sz w:val="22"/>
          <w:szCs w:val="22"/>
          <w:lang w:val="fr-FR"/>
        </w:rPr>
      </w:pPr>
      <w:r>
        <w:rPr>
          <w:rStyle w:val="txtnormflow"/>
          <w:rFonts w:ascii="Arial" w:hAnsi="Arial" w:cs="Arial"/>
          <w:sz w:val="22"/>
          <w:lang w:val="fr-FR"/>
        </w:rPr>
        <w:t>Pensez dès maintenant au comportement à adopter en cas d'incendie - mieux vaut cependant prévenir!</w:t>
      </w:r>
      <w:bookmarkStart w:id="0" w:name="_GoBack"/>
      <w:bookmarkEnd w:id="0"/>
    </w:p>
    <w:sectPr w:rsidR="00AF41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F9" w:rsidRDefault="006942A9">
      <w:r>
        <w:separator/>
      </w:r>
    </w:p>
  </w:endnote>
  <w:endnote w:type="continuationSeparator" w:id="0">
    <w:p w:rsidR="008227F9" w:rsidRDefault="006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37" w:rsidRDefault="00AF4137">
    <w:pPr>
      <w:pStyle w:val="Fuzeile"/>
      <w:rPr>
        <w:rFonts w:ascii="Arial" w:hAnsi="Arial" w:cs="Arial"/>
        <w:color w:val="808080"/>
        <w:sz w:val="16"/>
        <w:szCs w:val="16"/>
      </w:rPr>
    </w:pPr>
  </w:p>
  <w:p w:rsidR="00AF4137" w:rsidRDefault="00AF4137">
    <w:pPr>
      <w:pStyle w:val="Fuzeile"/>
      <w:rPr>
        <w:rFonts w:ascii="Arial" w:hAnsi="Arial" w:cs="Arial"/>
        <w:color w:val="808080"/>
        <w:sz w:val="16"/>
        <w:szCs w:val="16"/>
      </w:rPr>
    </w:pPr>
  </w:p>
  <w:p w:rsidR="00AF4137" w:rsidRDefault="006942A9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1270</wp:posOffset>
          </wp:positionV>
          <wp:extent cx="1076325" cy="466725"/>
          <wp:effectExtent l="0" t="0" r="9525" b="9525"/>
          <wp:wrapNone/>
          <wp:docPr id="18" name="Bild 18" descr="HS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S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17" b="6097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137" w:rsidRDefault="006942A9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4399915</wp:posOffset>
          </wp:positionH>
          <wp:positionV relativeFrom="paragraph">
            <wp:posOffset>74930</wp:posOffset>
          </wp:positionV>
          <wp:extent cx="1572260" cy="304800"/>
          <wp:effectExtent l="0" t="0" r="8890" b="0"/>
          <wp:wrapNone/>
          <wp:docPr id="19" name="Bild 19" descr="gvb_3f_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vb_3f_d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37" w:rsidRDefault="00AF4137">
    <w:pPr>
      <w:pStyle w:val="Fuzeile"/>
      <w:rPr>
        <w:rFonts w:ascii="Arial" w:hAnsi="Arial" w:cs="Arial"/>
        <w:color w:val="808080"/>
        <w:sz w:val="16"/>
        <w:szCs w:val="16"/>
      </w:rPr>
    </w:pPr>
  </w:p>
  <w:p w:rsidR="00AF4137" w:rsidRDefault="00AF4137">
    <w:pPr>
      <w:pStyle w:val="Fuzeile"/>
      <w:rPr>
        <w:rFonts w:ascii="Arial" w:hAnsi="Arial" w:cs="Arial"/>
        <w:color w:val="808080"/>
        <w:sz w:val="16"/>
        <w:szCs w:val="16"/>
      </w:rPr>
    </w:pPr>
  </w:p>
  <w:p w:rsidR="00AF4137" w:rsidRDefault="00AF4137">
    <w:pPr>
      <w:pStyle w:val="Fuzeile"/>
      <w:rPr>
        <w:rFonts w:ascii="Arial" w:hAnsi="Arial" w:cs="Arial"/>
        <w:color w:val="808080"/>
        <w:sz w:val="16"/>
        <w:szCs w:val="16"/>
      </w:rPr>
    </w:pPr>
  </w:p>
  <w:p w:rsidR="00AF4137" w:rsidRDefault="00AF4137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F9" w:rsidRDefault="006942A9">
      <w:r>
        <w:separator/>
      </w:r>
    </w:p>
  </w:footnote>
  <w:footnote w:type="continuationSeparator" w:id="0">
    <w:p w:rsidR="008227F9" w:rsidRDefault="0069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tbl>
    <w:tblPr>
      <w:tblW w:w="10320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727"/>
    </w:tblGrid>
    <w:tr w:rsidR="00AF4137">
      <w:trPr>
        <w:trHeight w:val="344"/>
      </w:trPr>
      <w:tc>
        <w:tcPr>
          <w:tcW w:w="10320" w:type="dxa"/>
          <w:gridSpan w:val="4"/>
          <w:noWrap/>
          <w:vAlign w:val="bottom"/>
        </w:tcPr>
        <w:p w:rsidR="00AF4137" w:rsidRDefault="00AF413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AF4137">
      <w:trPr>
        <w:gridBefore w:val="1"/>
        <w:wBefore w:w="120" w:type="dxa"/>
      </w:trPr>
      <w:tc>
        <w:tcPr>
          <w:tcW w:w="10200" w:type="dxa"/>
          <w:gridSpan w:val="3"/>
          <w:shd w:val="clear" w:color="auto" w:fill="DC002E"/>
        </w:tcPr>
        <w:p w:rsidR="00AF4137" w:rsidRDefault="00AF4137">
          <w:pPr>
            <w:pStyle w:val="Kopfzeile"/>
            <w:rPr>
              <w:sz w:val="10"/>
              <w:szCs w:val="10"/>
            </w:rPr>
          </w:pPr>
        </w:p>
      </w:tc>
    </w:tr>
    <w:tr w:rsidR="00AF4137">
      <w:tc>
        <w:tcPr>
          <w:tcW w:w="8160" w:type="dxa"/>
          <w:gridSpan w:val="2"/>
        </w:tcPr>
        <w:p w:rsidR="00AF4137" w:rsidRDefault="00AF413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AF4137" w:rsidRDefault="00AF4137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FC4D7F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727" w:type="dxa"/>
          <w:vAlign w:val="bottom"/>
        </w:tcPr>
        <w:p w:rsidR="00AF4137" w:rsidRDefault="00AF413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AF4137" w:rsidRDefault="00AF4137">
    <w:pPr>
      <w:pStyle w:val="Kopfzeile"/>
      <w:spacing w:after="3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p w:rsidR="00AF4137" w:rsidRDefault="00AF4137">
    <w:pPr>
      <w:rPr>
        <w:rFonts w:ascii="Arial" w:hAnsi="Arial" w:cs="Arial"/>
      </w:rPr>
    </w:pPr>
  </w:p>
  <w:tbl>
    <w:tblPr>
      <w:tblW w:w="9829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8040"/>
      <w:gridCol w:w="1433"/>
      <w:gridCol w:w="236"/>
    </w:tblGrid>
    <w:tr w:rsidR="00AF4137" w:rsidTr="00BD2DD5">
      <w:trPr>
        <w:gridAfter w:val="1"/>
        <w:wAfter w:w="236" w:type="dxa"/>
        <w:trHeight w:val="344"/>
      </w:trPr>
      <w:tc>
        <w:tcPr>
          <w:tcW w:w="9593" w:type="dxa"/>
          <w:gridSpan w:val="3"/>
          <w:noWrap/>
          <w:vAlign w:val="bottom"/>
        </w:tcPr>
        <w:p w:rsidR="00AF4137" w:rsidRDefault="00AF4137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Französisch | Alarmieren – Retten – Löschen</w:t>
          </w:r>
        </w:p>
      </w:tc>
    </w:tr>
    <w:tr w:rsidR="00AF4137" w:rsidTr="00BD2DD5">
      <w:trPr>
        <w:gridBefore w:val="1"/>
        <w:gridAfter w:val="1"/>
        <w:wBefore w:w="120" w:type="dxa"/>
        <w:wAfter w:w="236" w:type="dxa"/>
      </w:trPr>
      <w:tc>
        <w:tcPr>
          <w:tcW w:w="9473" w:type="dxa"/>
          <w:gridSpan w:val="2"/>
          <w:shd w:val="clear" w:color="auto" w:fill="DC002E"/>
        </w:tcPr>
        <w:p w:rsidR="00AF4137" w:rsidRDefault="00AF4137">
          <w:pPr>
            <w:pStyle w:val="Kopfzeile"/>
            <w:rPr>
              <w:sz w:val="10"/>
              <w:szCs w:val="10"/>
            </w:rPr>
          </w:pPr>
        </w:p>
      </w:tc>
    </w:tr>
    <w:tr w:rsidR="00AF4137" w:rsidTr="00BD2DD5">
      <w:tc>
        <w:tcPr>
          <w:tcW w:w="8160" w:type="dxa"/>
          <w:gridSpan w:val="2"/>
        </w:tcPr>
        <w:p w:rsidR="00AF4137" w:rsidRDefault="00AF4137">
          <w:pPr>
            <w:pStyle w:val="Kopfzeile"/>
            <w:rPr>
              <w:rFonts w:ascii="Arial" w:hAnsi="Arial" w:cs="Arial"/>
              <w:color w:val="808080"/>
            </w:rPr>
          </w:pPr>
        </w:p>
      </w:tc>
      <w:tc>
        <w:tcPr>
          <w:tcW w:w="1433" w:type="dxa"/>
        </w:tcPr>
        <w:p w:rsidR="00AF4137" w:rsidRDefault="00AF4137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D2DD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BD2DD5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AF4137" w:rsidRDefault="00AF4137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AF4137" w:rsidRDefault="00AF4137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78"/>
    <w:multiLevelType w:val="hybridMultilevel"/>
    <w:tmpl w:val="93AE1C8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E09FD"/>
    <w:multiLevelType w:val="hybridMultilevel"/>
    <w:tmpl w:val="CA7A56EE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F200D"/>
    <w:multiLevelType w:val="hybridMultilevel"/>
    <w:tmpl w:val="A5F0862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B29EB"/>
    <w:multiLevelType w:val="hybridMultilevel"/>
    <w:tmpl w:val="C77A48DA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C7F17"/>
    <w:multiLevelType w:val="hybridMultilevel"/>
    <w:tmpl w:val="CB4EFA74"/>
    <w:lvl w:ilvl="0" w:tplc="F314D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B6C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6C9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7C1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8F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C08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548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A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780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12">
    <w:nsid w:val="329E1FB0"/>
    <w:multiLevelType w:val="hybridMultilevel"/>
    <w:tmpl w:val="ADEA6BE0"/>
    <w:lvl w:ilvl="0" w:tplc="042C7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708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CAC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746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305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50F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E2F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EE4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942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76D57"/>
    <w:multiLevelType w:val="hybridMultilevel"/>
    <w:tmpl w:val="C45C7EE4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00E6A"/>
    <w:multiLevelType w:val="hybridMultilevel"/>
    <w:tmpl w:val="6082BA56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07C69"/>
    <w:multiLevelType w:val="hybridMultilevel"/>
    <w:tmpl w:val="5B5074E8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132D0"/>
    <w:multiLevelType w:val="hybridMultilevel"/>
    <w:tmpl w:val="25884E7E"/>
    <w:lvl w:ilvl="0" w:tplc="D08E8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F27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125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720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4EE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24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3C35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3A0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5EF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933A2"/>
    <w:multiLevelType w:val="hybridMultilevel"/>
    <w:tmpl w:val="206E73A6"/>
    <w:lvl w:ilvl="0" w:tplc="08C85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0289E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45F4F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50B0D8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1A41F2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6A84F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DDC16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89E6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26060E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20B7251"/>
    <w:multiLevelType w:val="hybridMultilevel"/>
    <w:tmpl w:val="A15EFE94"/>
    <w:lvl w:ilvl="0" w:tplc="E6F6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90145D"/>
    <w:multiLevelType w:val="hybridMultilevel"/>
    <w:tmpl w:val="C136C266"/>
    <w:lvl w:ilvl="0" w:tplc="43022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50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2CC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B86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8CE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E4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9C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A62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E8D1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CD2C4F"/>
    <w:multiLevelType w:val="multilevel"/>
    <w:tmpl w:val="A15EFE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7CC"/>
    <w:multiLevelType w:val="hybridMultilevel"/>
    <w:tmpl w:val="3418D820"/>
    <w:lvl w:ilvl="0" w:tplc="E8465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A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4A9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86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4A10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D45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34C9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800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9E4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4431B9"/>
    <w:multiLevelType w:val="hybridMultilevel"/>
    <w:tmpl w:val="86943FC6"/>
    <w:lvl w:ilvl="0" w:tplc="FB6A9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6EC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324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CA9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688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1EB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905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6A2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D28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6E3BAE"/>
    <w:multiLevelType w:val="hybridMultilevel"/>
    <w:tmpl w:val="7C44CE92"/>
    <w:lvl w:ilvl="0" w:tplc="50B6A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228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64E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B42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AA4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29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7E2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AC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5AF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F0658CC"/>
    <w:multiLevelType w:val="hybridMultilevel"/>
    <w:tmpl w:val="BB3214D2"/>
    <w:lvl w:ilvl="0" w:tplc="35C05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8ED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64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5E0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21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404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3A4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234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C42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3"/>
  </w:num>
  <w:num w:numId="3">
    <w:abstractNumId w:val="6"/>
  </w:num>
  <w:num w:numId="4">
    <w:abstractNumId w:val="11"/>
  </w:num>
  <w:num w:numId="5">
    <w:abstractNumId w:val="8"/>
  </w:num>
  <w:num w:numId="6">
    <w:abstractNumId w:val="31"/>
  </w:num>
  <w:num w:numId="7">
    <w:abstractNumId w:val="25"/>
  </w:num>
  <w:num w:numId="8">
    <w:abstractNumId w:val="22"/>
  </w:num>
  <w:num w:numId="9">
    <w:abstractNumId w:val="24"/>
  </w:num>
  <w:num w:numId="10">
    <w:abstractNumId w:val="5"/>
  </w:num>
  <w:num w:numId="11">
    <w:abstractNumId w:val="9"/>
  </w:num>
  <w:num w:numId="12">
    <w:abstractNumId w:val="3"/>
  </w:num>
  <w:num w:numId="13">
    <w:abstractNumId w:val="20"/>
  </w:num>
  <w:num w:numId="14">
    <w:abstractNumId w:val="33"/>
  </w:num>
  <w:num w:numId="15">
    <w:abstractNumId w:val="34"/>
  </w:num>
  <w:num w:numId="16">
    <w:abstractNumId w:val="7"/>
  </w:num>
  <w:num w:numId="17">
    <w:abstractNumId w:val="28"/>
  </w:num>
  <w:num w:numId="18">
    <w:abstractNumId w:val="26"/>
  </w:num>
  <w:num w:numId="19">
    <w:abstractNumId w:val="27"/>
  </w:num>
  <w:num w:numId="20">
    <w:abstractNumId w:val="18"/>
  </w:num>
  <w:num w:numId="21">
    <w:abstractNumId w:val="21"/>
  </w:num>
  <w:num w:numId="22">
    <w:abstractNumId w:val="4"/>
  </w:num>
  <w:num w:numId="23">
    <w:abstractNumId w:val="19"/>
  </w:num>
  <w:num w:numId="24">
    <w:abstractNumId w:val="29"/>
  </w:num>
  <w:num w:numId="25">
    <w:abstractNumId w:val="36"/>
  </w:num>
  <w:num w:numId="26">
    <w:abstractNumId w:val="1"/>
  </w:num>
  <w:num w:numId="27">
    <w:abstractNumId w:val="13"/>
  </w:num>
  <w:num w:numId="28">
    <w:abstractNumId w:val="15"/>
  </w:num>
  <w:num w:numId="29">
    <w:abstractNumId w:val="12"/>
  </w:num>
  <w:num w:numId="30">
    <w:abstractNumId w:val="10"/>
  </w:num>
  <w:num w:numId="31">
    <w:abstractNumId w:val="30"/>
  </w:num>
  <w:num w:numId="32">
    <w:abstractNumId w:val="32"/>
  </w:num>
  <w:num w:numId="33">
    <w:abstractNumId w:val="16"/>
  </w:num>
  <w:num w:numId="34">
    <w:abstractNumId w:val="17"/>
  </w:num>
  <w:num w:numId="35">
    <w:abstractNumId w:val="14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F"/>
    <w:rsid w:val="000B22B2"/>
    <w:rsid w:val="00332031"/>
    <w:rsid w:val="006942A9"/>
    <w:rsid w:val="008227F9"/>
    <w:rsid w:val="00A566CF"/>
    <w:rsid w:val="00AF4137"/>
    <w:rsid w:val="00BD2DD5"/>
    <w:rsid w:val="00F56E9A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customStyle="1" w:styleId="txtnorm">
    <w:name w:val="txtnorm"/>
    <w:basedOn w:val="Absatz-Standardschriftart"/>
  </w:style>
  <w:style w:type="character" w:customStyle="1" w:styleId="txtnormflow">
    <w:name w:val="txtnormflow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61DD9B29</Template>
  <TotalTime>0</TotalTime>
  <Pages>1</Pages>
  <Words>252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2008-10-10T06:46:00Z</cp:lastPrinted>
  <dcterms:created xsi:type="dcterms:W3CDTF">2012-07-11T10:07:00Z</dcterms:created>
  <dcterms:modified xsi:type="dcterms:W3CDTF">2012-07-11T10:07:00Z</dcterms:modified>
</cp:coreProperties>
</file>